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303" w:rsidRDefault="00565303" w:rsidP="00565303">
      <w:pPr>
        <w:ind w:left="-567"/>
      </w:pPr>
      <w:r>
        <w:rPr>
          <w:noProof/>
          <w:lang w:eastAsia="pl-PL"/>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8" type="#_x0000_t19" style="position:absolute;left:0;text-align:left;margin-left:243pt;margin-top:9pt;width:12pt;height:7.15pt;flip:y;z-index:251662336" strokecolor="#0f243e" strokeweight="1.25pt"/>
        </w:pict>
      </w:r>
      <w:r>
        <w:rPr>
          <w:noProof/>
          <w:lang w:eastAsia="pl-PL"/>
        </w:rPr>
        <w:pict>
          <v:shapetype id="_x0000_t202" coordsize="21600,21600" o:spt="202" path="m,l,21600r21600,l21600,xe">
            <v:stroke joinstyle="miter"/>
            <v:path gradientshapeok="t" o:connecttype="rect"/>
          </v:shapetype>
          <v:shape id="_x0000_s1027" type="#_x0000_t202" style="position:absolute;left:0;text-align:left;margin-left:49.15pt;margin-top:52.95pt;width:435.75pt;height:22.6pt;z-index:251661312" stroked="f">
            <v:textbox>
              <w:txbxContent>
                <w:p w:rsidR="00565303" w:rsidRPr="00143DE2" w:rsidRDefault="00565303" w:rsidP="00565303">
                  <w:pPr>
                    <w:jc w:val="both"/>
                    <w:rPr>
                      <w:rFonts w:ascii="Californian FB" w:hAnsi="Californian FB"/>
                      <w:i/>
                      <w:sz w:val="24"/>
                    </w:rPr>
                  </w:pPr>
                  <w:r w:rsidRPr="008933EC">
                    <w:rPr>
                      <w:rFonts w:ascii="Arial Narrow" w:hAnsi="Arial Narrow"/>
                      <w:i/>
                      <w:sz w:val="20"/>
                      <w:szCs w:val="20"/>
                    </w:rPr>
                    <w:t xml:space="preserve">ul. Kajki 49, 11-320 Jeziorany tel./fax (089) 71-81-664, </w:t>
                  </w:r>
                  <w:hyperlink r:id="rId7" w:history="1">
                    <w:r w:rsidRPr="004F1564">
                      <w:rPr>
                        <w:rStyle w:val="Hipercze"/>
                        <w:rFonts w:ascii="Arial Narrow" w:hAnsi="Arial Narrow"/>
                        <w:i/>
                        <w:sz w:val="20"/>
                        <w:szCs w:val="20"/>
                      </w:rPr>
                      <w:t>www.dpsjeziorany.pl</w:t>
                    </w:r>
                  </w:hyperlink>
                  <w:r>
                    <w:rPr>
                      <w:rFonts w:ascii="Arial Narrow" w:hAnsi="Arial Narrow"/>
                      <w:i/>
                      <w:sz w:val="20"/>
                      <w:szCs w:val="20"/>
                    </w:rPr>
                    <w:t>, e-mail:dpsjeziorany@o2</w:t>
                  </w:r>
                  <w:r w:rsidRPr="008933EC">
                    <w:rPr>
                      <w:rFonts w:ascii="Arial Narrow" w:hAnsi="Arial Narrow"/>
                      <w:i/>
                      <w:sz w:val="20"/>
                      <w:szCs w:val="20"/>
                    </w:rPr>
                    <w:t>.pl</w:t>
                  </w:r>
                </w:p>
              </w:txbxContent>
            </v:textbox>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5.15pt;margin-top:7.2pt;width:420.05pt;height:45.75pt;z-index:-251656192" wrapcoords="887 354 501 6020 463 9207 694 15934 2469 17351 7136 17351 7097 21600 8177 22308 13230 22308 13423 22308 15853 22308 16701 20892 16663 17351 20674 17351 21754 16289 21754 8144 21561 6020 21677 1416 1041 354 887 354" fillcolor="#0f243e" stroked="f">
            <v:shadow on="t" color="#b2b2b2" opacity="52429f" offset="3pt"/>
            <v:textpath style="font-family:&quot;Vivaldi&quot;;v-text-kern:t" trim="t" fitpath="t" string=" Dom Pomocy Spolecznej w Jezioranach"/>
            <w10:wrap type="tight"/>
          </v:shape>
        </w:pict>
      </w:r>
      <w:r>
        <w:rPr>
          <w:noProof/>
          <w:lang w:eastAsia="pl-PL"/>
        </w:rPr>
        <w:pict>
          <v:shapetype id="_x0000_t32" coordsize="21600,21600" o:spt="32" o:oned="t" path="m,l21600,21600e" filled="f">
            <v:path arrowok="t" fillok="f" o:connecttype="none"/>
            <o:lock v:ext="edit" shapetype="t"/>
          </v:shapetype>
          <v:shape id="_x0000_s1029" type="#_x0000_t32" style="position:absolute;left:0;text-align:left;margin-left:-2.6pt;margin-top:81.55pt;width:487.5pt;height:.75pt;flip:y;z-index:251663360" o:connectortype="straight"/>
        </w:pict>
      </w:r>
      <w:r>
        <w:rPr>
          <w:noProof/>
          <w:lang w:eastAsia="pl-PL"/>
        </w:rPr>
        <w:drawing>
          <wp:inline distT="0" distB="0" distL="0" distR="0">
            <wp:extent cx="770149" cy="956665"/>
            <wp:effectExtent l="133350" t="0" r="106151" b="110135"/>
            <wp:docPr id="1" name="Obraz 0" descr="logo dps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 dps2.JPG"/>
                    <pic:cNvPicPr/>
                  </pic:nvPicPr>
                  <pic:blipFill>
                    <a:blip r:embed="rId8" cstate="print">
                      <a:lum/>
                    </a:blip>
                    <a:stretch>
                      <a:fillRect/>
                    </a:stretch>
                  </pic:blipFill>
                  <pic:spPr>
                    <a:xfrm rot="5400000">
                      <a:off x="0" y="0"/>
                      <a:ext cx="770149" cy="9566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565303" w:rsidRDefault="00565303" w:rsidP="007124DF">
      <w:pPr>
        <w:ind w:left="6372" w:firstLine="1413"/>
        <w:jc w:val="right"/>
      </w:pPr>
    </w:p>
    <w:p w:rsidR="00565303" w:rsidRDefault="00565303" w:rsidP="007124DF">
      <w:pPr>
        <w:ind w:left="6372" w:firstLine="1413"/>
        <w:jc w:val="right"/>
      </w:pPr>
    </w:p>
    <w:p w:rsidR="007124DF" w:rsidRPr="00696531" w:rsidRDefault="007124DF" w:rsidP="007124DF">
      <w:pPr>
        <w:spacing w:after="0" w:line="360" w:lineRule="auto"/>
        <w:jc w:val="center"/>
        <w:rPr>
          <w:rFonts w:ascii="Arial" w:hAnsi="Arial" w:cs="Arial"/>
          <w:b/>
          <w:sz w:val="20"/>
          <w:szCs w:val="20"/>
        </w:rPr>
      </w:pPr>
      <w:r w:rsidRPr="00696531">
        <w:rPr>
          <w:rFonts w:ascii="Arial" w:hAnsi="Arial" w:cs="Arial"/>
          <w:b/>
          <w:sz w:val="20"/>
          <w:szCs w:val="20"/>
        </w:rPr>
        <w:t>OGŁOSZENIE O ZAMÓWIENIU PUBLICZNYM</w:t>
      </w:r>
    </w:p>
    <w:p w:rsidR="007124DF" w:rsidRDefault="007124DF" w:rsidP="007124DF">
      <w:pPr>
        <w:spacing w:after="0" w:line="360" w:lineRule="auto"/>
        <w:jc w:val="center"/>
        <w:rPr>
          <w:rFonts w:ascii="Arial" w:hAnsi="Arial" w:cs="Arial"/>
          <w:b/>
          <w:sz w:val="20"/>
          <w:szCs w:val="20"/>
        </w:rPr>
      </w:pPr>
      <w:r w:rsidRPr="00696531">
        <w:rPr>
          <w:rFonts w:ascii="Arial" w:hAnsi="Arial" w:cs="Arial"/>
          <w:b/>
          <w:sz w:val="20"/>
          <w:szCs w:val="20"/>
        </w:rPr>
        <w:t xml:space="preserve">KTÓREGO WARTOŚĆ </w:t>
      </w:r>
      <w:r>
        <w:rPr>
          <w:rFonts w:ascii="Arial" w:hAnsi="Arial" w:cs="Arial"/>
          <w:b/>
          <w:sz w:val="20"/>
          <w:szCs w:val="20"/>
        </w:rPr>
        <w:t xml:space="preserve">NIE </w:t>
      </w:r>
      <w:r w:rsidRPr="00696531">
        <w:rPr>
          <w:rFonts w:ascii="Arial" w:hAnsi="Arial" w:cs="Arial"/>
          <w:b/>
          <w:sz w:val="20"/>
          <w:szCs w:val="20"/>
        </w:rPr>
        <w:t xml:space="preserve">PRZEKRACZA WYRAŻONEJ W ZŁOTYCH </w:t>
      </w:r>
    </w:p>
    <w:p w:rsidR="007124DF" w:rsidRPr="00696531" w:rsidRDefault="007124DF" w:rsidP="007124DF">
      <w:pPr>
        <w:spacing w:after="0" w:line="360" w:lineRule="auto"/>
        <w:jc w:val="center"/>
        <w:rPr>
          <w:rFonts w:ascii="Arial" w:hAnsi="Arial" w:cs="Arial"/>
          <w:b/>
          <w:sz w:val="20"/>
          <w:szCs w:val="20"/>
        </w:rPr>
      </w:pPr>
      <w:r w:rsidRPr="00696531">
        <w:rPr>
          <w:rFonts w:ascii="Arial" w:hAnsi="Arial" w:cs="Arial"/>
          <w:b/>
          <w:sz w:val="20"/>
          <w:szCs w:val="20"/>
        </w:rPr>
        <w:t xml:space="preserve">RÓWNOWARTOŚCI KWOTY </w:t>
      </w:r>
      <w:r>
        <w:rPr>
          <w:rFonts w:ascii="Arial" w:hAnsi="Arial" w:cs="Arial"/>
          <w:b/>
          <w:sz w:val="20"/>
          <w:szCs w:val="20"/>
        </w:rPr>
        <w:t>30</w:t>
      </w:r>
      <w:r w:rsidRPr="00696531">
        <w:rPr>
          <w:rFonts w:ascii="Arial" w:hAnsi="Arial" w:cs="Arial"/>
          <w:b/>
          <w:sz w:val="20"/>
          <w:szCs w:val="20"/>
        </w:rPr>
        <w:t>.000 EURO</w:t>
      </w:r>
    </w:p>
    <w:p w:rsidR="007124DF" w:rsidRDefault="007124DF" w:rsidP="007124DF">
      <w:pPr>
        <w:spacing w:after="0" w:line="360" w:lineRule="auto"/>
        <w:jc w:val="both"/>
        <w:rPr>
          <w:rFonts w:ascii="Arial" w:hAnsi="Arial" w:cs="Arial"/>
          <w:b/>
          <w:sz w:val="20"/>
          <w:szCs w:val="20"/>
        </w:rPr>
      </w:pPr>
    </w:p>
    <w:p w:rsidR="007124DF" w:rsidRPr="00696531" w:rsidRDefault="007124DF" w:rsidP="007124DF">
      <w:pPr>
        <w:spacing w:after="0" w:line="360" w:lineRule="auto"/>
        <w:jc w:val="both"/>
        <w:rPr>
          <w:rFonts w:ascii="Arial" w:hAnsi="Arial" w:cs="Arial"/>
          <w:b/>
          <w:sz w:val="20"/>
          <w:szCs w:val="20"/>
        </w:rPr>
      </w:pPr>
    </w:p>
    <w:p w:rsidR="007124DF" w:rsidRDefault="007124DF" w:rsidP="007124DF">
      <w:pPr>
        <w:numPr>
          <w:ilvl w:val="0"/>
          <w:numId w:val="1"/>
        </w:numPr>
        <w:spacing w:after="0" w:line="360" w:lineRule="auto"/>
        <w:ind w:left="426" w:hanging="426"/>
        <w:jc w:val="both"/>
        <w:rPr>
          <w:rFonts w:ascii="Arial" w:hAnsi="Arial" w:cs="Arial"/>
          <w:sz w:val="20"/>
          <w:szCs w:val="20"/>
        </w:rPr>
      </w:pPr>
      <w:r w:rsidRPr="00696531">
        <w:rPr>
          <w:rFonts w:ascii="Arial" w:hAnsi="Arial" w:cs="Arial"/>
          <w:sz w:val="20"/>
          <w:szCs w:val="20"/>
        </w:rPr>
        <w:t xml:space="preserve">opis przedmiotu zamówienia: </w:t>
      </w:r>
    </w:p>
    <w:p w:rsidR="00565303" w:rsidRDefault="00565303" w:rsidP="00565303">
      <w:pPr>
        <w:pStyle w:val="Akapitzlist"/>
        <w:tabs>
          <w:tab w:val="left" w:pos="426"/>
        </w:tabs>
        <w:spacing w:after="0" w:line="360" w:lineRule="auto"/>
        <w:jc w:val="both"/>
        <w:rPr>
          <w:rFonts w:ascii="Arial" w:hAnsi="Arial" w:cs="Arial"/>
          <w:b/>
          <w:sz w:val="20"/>
          <w:szCs w:val="20"/>
        </w:rPr>
      </w:pPr>
      <w:r w:rsidRPr="00565303">
        <w:rPr>
          <w:rFonts w:ascii="Arial" w:hAnsi="Arial" w:cs="Arial"/>
          <w:b/>
          <w:sz w:val="20"/>
          <w:szCs w:val="20"/>
        </w:rPr>
        <w:t>- wannę podnoszoną  do kąpieli szt. 1</w:t>
      </w:r>
    </w:p>
    <w:p w:rsidR="00565303" w:rsidRDefault="00565303" w:rsidP="00565303">
      <w:pPr>
        <w:tabs>
          <w:tab w:val="left" w:pos="851"/>
        </w:tabs>
        <w:spacing w:after="0" w:line="360" w:lineRule="auto"/>
        <w:ind w:left="851"/>
        <w:jc w:val="both"/>
        <w:rPr>
          <w:rFonts w:ascii="Arial" w:hAnsi="Arial" w:cs="Arial"/>
          <w:sz w:val="20"/>
          <w:szCs w:val="20"/>
        </w:rPr>
      </w:pPr>
      <w:r w:rsidRPr="00FA0A8C">
        <w:rPr>
          <w:rFonts w:ascii="Arial" w:hAnsi="Arial" w:cs="Arial"/>
          <w:b/>
          <w:sz w:val="20"/>
          <w:szCs w:val="20"/>
        </w:rPr>
        <w:t>WANNA</w:t>
      </w:r>
      <w:r>
        <w:rPr>
          <w:rFonts w:ascii="Arial" w:hAnsi="Arial" w:cs="Arial"/>
          <w:sz w:val="20"/>
          <w:szCs w:val="20"/>
        </w:rPr>
        <w:t xml:space="preserve"> wolnostojąca  dostępna z trzech stron zasilana elektrycznie 230V ,</w:t>
      </w:r>
    </w:p>
    <w:p w:rsidR="00565303" w:rsidRDefault="00565303" w:rsidP="00565303">
      <w:pPr>
        <w:tabs>
          <w:tab w:val="left" w:pos="851"/>
        </w:tabs>
        <w:spacing w:after="0" w:line="360" w:lineRule="auto"/>
        <w:ind w:left="851"/>
        <w:jc w:val="both"/>
        <w:rPr>
          <w:rFonts w:ascii="Arial" w:hAnsi="Arial" w:cs="Arial"/>
          <w:sz w:val="20"/>
          <w:szCs w:val="20"/>
        </w:rPr>
      </w:pPr>
      <w:r>
        <w:rPr>
          <w:rFonts w:ascii="Arial" w:hAnsi="Arial" w:cs="Arial"/>
          <w:sz w:val="20"/>
          <w:szCs w:val="20"/>
        </w:rPr>
        <w:t>-  wyposażona w hydromasaż podwodny z dysza do masażu miejscowego z możliwością działania wspólnego lub oddzielnego, z możliwością regulacji strumienia  - jego kierunku i natężenia,</w:t>
      </w:r>
    </w:p>
    <w:p w:rsidR="00565303" w:rsidRDefault="00565303" w:rsidP="00565303">
      <w:pPr>
        <w:tabs>
          <w:tab w:val="left" w:pos="851"/>
        </w:tabs>
        <w:spacing w:after="0" w:line="360" w:lineRule="auto"/>
        <w:ind w:left="851"/>
        <w:jc w:val="both"/>
        <w:rPr>
          <w:rFonts w:ascii="Arial" w:hAnsi="Arial" w:cs="Arial"/>
          <w:sz w:val="20"/>
          <w:szCs w:val="20"/>
        </w:rPr>
      </w:pPr>
      <w:r>
        <w:rPr>
          <w:rFonts w:ascii="Arial" w:hAnsi="Arial" w:cs="Arial"/>
          <w:sz w:val="20"/>
          <w:szCs w:val="20"/>
        </w:rPr>
        <w:t>- wyposażona w system dezynfekcji wanny i hydromasażu,</w:t>
      </w:r>
    </w:p>
    <w:p w:rsidR="00565303" w:rsidRDefault="00565303" w:rsidP="00565303">
      <w:pPr>
        <w:tabs>
          <w:tab w:val="left" w:pos="851"/>
        </w:tabs>
        <w:spacing w:after="0" w:line="360" w:lineRule="auto"/>
        <w:ind w:left="851"/>
        <w:jc w:val="both"/>
        <w:rPr>
          <w:rFonts w:ascii="Arial" w:hAnsi="Arial" w:cs="Arial"/>
          <w:sz w:val="20"/>
          <w:szCs w:val="20"/>
        </w:rPr>
      </w:pPr>
      <w:r>
        <w:rPr>
          <w:rFonts w:ascii="Arial" w:hAnsi="Arial" w:cs="Arial"/>
          <w:sz w:val="20"/>
          <w:szCs w:val="20"/>
        </w:rPr>
        <w:t xml:space="preserve">- wyposażona w pomiar temperatury wody, podpory pod stopy , pneumatyczny pilot   </w:t>
      </w:r>
    </w:p>
    <w:p w:rsidR="00565303" w:rsidRDefault="00565303" w:rsidP="00565303">
      <w:pPr>
        <w:tabs>
          <w:tab w:val="left" w:pos="851"/>
        </w:tabs>
        <w:spacing w:after="0" w:line="360" w:lineRule="auto"/>
        <w:ind w:left="851"/>
        <w:jc w:val="both"/>
        <w:rPr>
          <w:rFonts w:ascii="Arial" w:hAnsi="Arial" w:cs="Arial"/>
          <w:sz w:val="20"/>
          <w:szCs w:val="20"/>
        </w:rPr>
      </w:pPr>
      <w:r>
        <w:rPr>
          <w:rFonts w:ascii="Arial" w:hAnsi="Arial" w:cs="Arial"/>
          <w:sz w:val="20"/>
          <w:szCs w:val="20"/>
        </w:rPr>
        <w:t xml:space="preserve">  zdalnego sterowania z funkcją podnoszenia i opuszczania niecki wanny,</w:t>
      </w:r>
    </w:p>
    <w:p w:rsidR="00565303" w:rsidRDefault="00565303" w:rsidP="00565303">
      <w:pPr>
        <w:tabs>
          <w:tab w:val="left" w:pos="851"/>
        </w:tabs>
        <w:spacing w:after="0" w:line="360" w:lineRule="auto"/>
        <w:ind w:left="851"/>
        <w:jc w:val="both"/>
        <w:rPr>
          <w:rFonts w:ascii="Arial" w:hAnsi="Arial" w:cs="Arial"/>
          <w:sz w:val="20"/>
          <w:szCs w:val="20"/>
        </w:rPr>
      </w:pPr>
      <w:r>
        <w:rPr>
          <w:rFonts w:ascii="Arial" w:hAnsi="Arial" w:cs="Arial"/>
          <w:sz w:val="20"/>
          <w:szCs w:val="20"/>
        </w:rPr>
        <w:t>- wyposażona w baterię mieszalna wody i  prysznic,</w:t>
      </w:r>
    </w:p>
    <w:p w:rsidR="00565303" w:rsidRDefault="00565303" w:rsidP="00565303">
      <w:pPr>
        <w:tabs>
          <w:tab w:val="left" w:pos="851"/>
        </w:tabs>
        <w:spacing w:after="0" w:line="360" w:lineRule="auto"/>
        <w:ind w:left="851"/>
        <w:jc w:val="both"/>
        <w:rPr>
          <w:rFonts w:ascii="Arial" w:hAnsi="Arial" w:cs="Arial"/>
          <w:sz w:val="20"/>
          <w:szCs w:val="20"/>
        </w:rPr>
      </w:pPr>
      <w:r>
        <w:rPr>
          <w:rFonts w:ascii="Arial" w:hAnsi="Arial" w:cs="Arial"/>
          <w:sz w:val="20"/>
          <w:szCs w:val="20"/>
        </w:rPr>
        <w:t>-  dostosowana do współpracy z wózkami do kąpieli w pozycji leżącej i siedzącej.</w:t>
      </w:r>
    </w:p>
    <w:p w:rsidR="00565303" w:rsidRPr="00565303" w:rsidRDefault="00565303" w:rsidP="00565303">
      <w:pPr>
        <w:pStyle w:val="Akapitzlist"/>
        <w:tabs>
          <w:tab w:val="left" w:pos="426"/>
        </w:tabs>
        <w:spacing w:after="0" w:line="360" w:lineRule="auto"/>
        <w:jc w:val="both"/>
        <w:rPr>
          <w:rFonts w:ascii="Arial" w:hAnsi="Arial" w:cs="Arial"/>
          <w:b/>
          <w:sz w:val="20"/>
          <w:szCs w:val="20"/>
        </w:rPr>
      </w:pPr>
    </w:p>
    <w:p w:rsidR="00565303" w:rsidRDefault="00565303" w:rsidP="00565303">
      <w:pPr>
        <w:tabs>
          <w:tab w:val="left" w:pos="851"/>
        </w:tabs>
        <w:spacing w:after="0" w:line="360" w:lineRule="auto"/>
        <w:ind w:left="851"/>
        <w:jc w:val="both"/>
        <w:rPr>
          <w:rFonts w:ascii="Arial" w:hAnsi="Arial" w:cs="Arial"/>
          <w:sz w:val="20"/>
          <w:szCs w:val="20"/>
        </w:rPr>
      </w:pPr>
      <w:r>
        <w:rPr>
          <w:rFonts w:ascii="Arial" w:hAnsi="Arial" w:cs="Arial"/>
          <w:b/>
          <w:sz w:val="20"/>
          <w:szCs w:val="20"/>
        </w:rPr>
        <w:t xml:space="preserve">- </w:t>
      </w:r>
      <w:r w:rsidRPr="001A4335">
        <w:rPr>
          <w:rFonts w:ascii="Arial" w:hAnsi="Arial" w:cs="Arial"/>
          <w:b/>
          <w:sz w:val="20"/>
          <w:szCs w:val="20"/>
        </w:rPr>
        <w:t xml:space="preserve">WÓZEK DO  KĄPIELI </w:t>
      </w:r>
      <w:r>
        <w:rPr>
          <w:rFonts w:ascii="Arial" w:hAnsi="Arial" w:cs="Arial"/>
          <w:b/>
          <w:sz w:val="20"/>
          <w:szCs w:val="20"/>
        </w:rPr>
        <w:t xml:space="preserve"> TRANSPORTU I HYDROTERAPII</w:t>
      </w:r>
      <w:r>
        <w:rPr>
          <w:rFonts w:ascii="Arial" w:hAnsi="Arial" w:cs="Arial"/>
          <w:sz w:val="20"/>
          <w:szCs w:val="20"/>
        </w:rPr>
        <w:t xml:space="preserve">  podnoszeniem elektrycznym </w:t>
      </w:r>
    </w:p>
    <w:p w:rsidR="00565303" w:rsidRDefault="00565303" w:rsidP="00565303">
      <w:pPr>
        <w:tabs>
          <w:tab w:val="left" w:pos="851"/>
        </w:tabs>
        <w:spacing w:after="0" w:line="360" w:lineRule="auto"/>
        <w:ind w:left="851"/>
        <w:jc w:val="both"/>
        <w:rPr>
          <w:rFonts w:ascii="Arial" w:hAnsi="Arial" w:cs="Arial"/>
          <w:sz w:val="20"/>
          <w:szCs w:val="20"/>
        </w:rPr>
      </w:pPr>
      <w:r>
        <w:rPr>
          <w:rFonts w:ascii="Arial" w:hAnsi="Arial" w:cs="Arial"/>
          <w:b/>
          <w:sz w:val="20"/>
          <w:szCs w:val="20"/>
        </w:rPr>
        <w:t xml:space="preserve">  </w:t>
      </w:r>
      <w:r>
        <w:rPr>
          <w:rFonts w:ascii="Arial" w:hAnsi="Arial" w:cs="Arial"/>
          <w:sz w:val="20"/>
          <w:szCs w:val="20"/>
        </w:rPr>
        <w:t>przystosowany do współpracy z wanną j.w.</w:t>
      </w:r>
    </w:p>
    <w:p w:rsidR="00565303" w:rsidRPr="00696531" w:rsidRDefault="00565303" w:rsidP="00565303">
      <w:pPr>
        <w:spacing w:after="0" w:line="360" w:lineRule="auto"/>
        <w:ind w:left="426"/>
        <w:jc w:val="both"/>
        <w:rPr>
          <w:rFonts w:ascii="Arial" w:hAnsi="Arial" w:cs="Arial"/>
          <w:sz w:val="20"/>
          <w:szCs w:val="20"/>
        </w:rPr>
      </w:pPr>
    </w:p>
    <w:p w:rsidR="007124DF" w:rsidRPr="00696531" w:rsidRDefault="007124DF" w:rsidP="007124DF">
      <w:pPr>
        <w:numPr>
          <w:ilvl w:val="0"/>
          <w:numId w:val="1"/>
        </w:numPr>
        <w:spacing w:after="0" w:line="360" w:lineRule="auto"/>
        <w:ind w:left="426" w:hanging="426"/>
        <w:jc w:val="both"/>
        <w:rPr>
          <w:rFonts w:ascii="Arial" w:hAnsi="Arial" w:cs="Arial"/>
          <w:sz w:val="20"/>
          <w:szCs w:val="20"/>
        </w:rPr>
      </w:pPr>
      <w:r w:rsidRPr="00696531">
        <w:rPr>
          <w:rFonts w:ascii="Arial" w:hAnsi="Arial" w:cs="Arial"/>
          <w:sz w:val="20"/>
          <w:szCs w:val="20"/>
        </w:rPr>
        <w:t>termin wykonania zamówieni</w:t>
      </w:r>
      <w:r w:rsidR="00565303">
        <w:rPr>
          <w:rFonts w:ascii="Arial" w:hAnsi="Arial" w:cs="Arial"/>
          <w:sz w:val="20"/>
          <w:szCs w:val="20"/>
        </w:rPr>
        <w:t xml:space="preserve">a: </w:t>
      </w:r>
      <w:r w:rsidR="00565303" w:rsidRPr="00565303">
        <w:rPr>
          <w:rFonts w:ascii="Arial" w:hAnsi="Arial" w:cs="Arial"/>
          <w:b/>
          <w:sz w:val="20"/>
          <w:szCs w:val="20"/>
        </w:rPr>
        <w:t>do 20.12.2015</w:t>
      </w:r>
      <w:r w:rsidR="009868C5">
        <w:rPr>
          <w:rFonts w:ascii="Arial" w:hAnsi="Arial" w:cs="Arial"/>
          <w:b/>
          <w:sz w:val="20"/>
          <w:szCs w:val="20"/>
        </w:rPr>
        <w:t xml:space="preserve"> r.</w:t>
      </w:r>
    </w:p>
    <w:p w:rsidR="007124DF" w:rsidRPr="00696531" w:rsidRDefault="007124DF" w:rsidP="007124DF">
      <w:pPr>
        <w:numPr>
          <w:ilvl w:val="0"/>
          <w:numId w:val="1"/>
        </w:numPr>
        <w:spacing w:after="0" w:line="360" w:lineRule="auto"/>
        <w:ind w:left="426" w:hanging="426"/>
        <w:jc w:val="both"/>
        <w:rPr>
          <w:rFonts w:ascii="Arial" w:hAnsi="Arial" w:cs="Arial"/>
          <w:sz w:val="20"/>
          <w:szCs w:val="20"/>
        </w:rPr>
      </w:pPr>
      <w:r w:rsidRPr="00696531">
        <w:rPr>
          <w:rFonts w:ascii="Arial" w:hAnsi="Arial" w:cs="Arial"/>
          <w:sz w:val="20"/>
          <w:szCs w:val="20"/>
        </w:rPr>
        <w:t>warunki udziału w postępowaniu oraz opis sposobu dokonywania oceny spełn</w:t>
      </w:r>
      <w:r w:rsidR="00565303">
        <w:rPr>
          <w:rFonts w:ascii="Arial" w:hAnsi="Arial" w:cs="Arial"/>
          <w:sz w:val="20"/>
          <w:szCs w:val="20"/>
        </w:rPr>
        <w:t>iania tych warunków</w:t>
      </w:r>
      <w:r w:rsidR="00565303" w:rsidRPr="00565303">
        <w:rPr>
          <w:rFonts w:ascii="Arial" w:hAnsi="Arial" w:cs="Arial"/>
          <w:b/>
          <w:i/>
          <w:sz w:val="20"/>
          <w:szCs w:val="20"/>
        </w:rPr>
        <w:t>:   nie wymaga sie</w:t>
      </w:r>
    </w:p>
    <w:p w:rsidR="007124DF" w:rsidRPr="00696531" w:rsidRDefault="007124DF" w:rsidP="007124DF">
      <w:pPr>
        <w:numPr>
          <w:ilvl w:val="0"/>
          <w:numId w:val="1"/>
        </w:numPr>
        <w:spacing w:after="0" w:line="360" w:lineRule="auto"/>
        <w:ind w:left="426" w:hanging="426"/>
        <w:jc w:val="both"/>
        <w:rPr>
          <w:rFonts w:ascii="Arial" w:hAnsi="Arial" w:cs="Arial"/>
          <w:sz w:val="20"/>
          <w:szCs w:val="20"/>
        </w:rPr>
      </w:pPr>
      <w:r w:rsidRPr="00696531">
        <w:rPr>
          <w:rFonts w:ascii="Arial" w:hAnsi="Arial" w:cs="Arial"/>
          <w:sz w:val="20"/>
          <w:szCs w:val="20"/>
        </w:rPr>
        <w:t>wykaz oświadczeń lub dokumentów, jakie mają dostarczyć wykonawcy w celu potwierdzenia spełniania waru</w:t>
      </w:r>
      <w:r w:rsidR="00565303">
        <w:rPr>
          <w:rFonts w:ascii="Arial" w:hAnsi="Arial" w:cs="Arial"/>
          <w:sz w:val="20"/>
          <w:szCs w:val="20"/>
        </w:rPr>
        <w:t xml:space="preserve">nków udziału w postępowaniu:  </w:t>
      </w:r>
      <w:r w:rsidR="00565303" w:rsidRPr="00565303">
        <w:rPr>
          <w:rFonts w:ascii="Arial" w:hAnsi="Arial" w:cs="Arial"/>
          <w:b/>
          <w:i/>
          <w:sz w:val="20"/>
          <w:szCs w:val="20"/>
        </w:rPr>
        <w:t>nie wymaga się</w:t>
      </w:r>
      <w:r w:rsidR="00565303">
        <w:rPr>
          <w:rFonts w:ascii="Arial" w:hAnsi="Arial" w:cs="Arial"/>
          <w:sz w:val="20"/>
          <w:szCs w:val="20"/>
        </w:rPr>
        <w:t xml:space="preserve"> </w:t>
      </w:r>
    </w:p>
    <w:p w:rsidR="007124DF" w:rsidRPr="00565303" w:rsidRDefault="007124DF" w:rsidP="007124DF">
      <w:pPr>
        <w:numPr>
          <w:ilvl w:val="0"/>
          <w:numId w:val="1"/>
        </w:numPr>
        <w:spacing w:after="0" w:line="360" w:lineRule="auto"/>
        <w:ind w:left="426" w:hanging="426"/>
        <w:jc w:val="both"/>
        <w:rPr>
          <w:rFonts w:ascii="Arial" w:hAnsi="Arial" w:cs="Arial"/>
          <w:b/>
          <w:i/>
          <w:sz w:val="20"/>
          <w:szCs w:val="20"/>
        </w:rPr>
      </w:pPr>
      <w:r w:rsidRPr="00696531">
        <w:rPr>
          <w:rFonts w:ascii="Arial" w:hAnsi="Arial" w:cs="Arial"/>
          <w:sz w:val="20"/>
          <w:szCs w:val="20"/>
        </w:rPr>
        <w:lastRenderedPageBreak/>
        <w:t>informacje o sposobie porozumiewania się zamawiającego z wykonawcami oraz przekazywania oświadczeń lub dokumentów, a także wskazanie osób uprawnionych do porozum</w:t>
      </w:r>
      <w:r w:rsidR="00565303">
        <w:rPr>
          <w:rFonts w:ascii="Arial" w:hAnsi="Arial" w:cs="Arial"/>
          <w:sz w:val="20"/>
          <w:szCs w:val="20"/>
        </w:rPr>
        <w:t xml:space="preserve">iewania się z wykonawcami: </w:t>
      </w:r>
      <w:r w:rsidR="00565303" w:rsidRPr="00565303">
        <w:rPr>
          <w:rFonts w:ascii="Arial" w:hAnsi="Arial" w:cs="Arial"/>
          <w:b/>
          <w:i/>
          <w:sz w:val="20"/>
          <w:szCs w:val="20"/>
        </w:rPr>
        <w:t>Sylwester Kowalski 89 7181 365 w godz. 7</w:t>
      </w:r>
      <w:r w:rsidR="009868C5">
        <w:rPr>
          <w:rFonts w:ascii="Arial" w:hAnsi="Arial" w:cs="Arial"/>
          <w:b/>
          <w:i/>
          <w:sz w:val="20"/>
          <w:szCs w:val="20"/>
        </w:rPr>
        <w:t>.</w:t>
      </w:r>
      <w:r w:rsidR="00565303" w:rsidRPr="00565303">
        <w:rPr>
          <w:rFonts w:ascii="Arial" w:hAnsi="Arial" w:cs="Arial"/>
          <w:b/>
          <w:i/>
          <w:sz w:val="20"/>
          <w:szCs w:val="20"/>
        </w:rPr>
        <w:t>00-15.00</w:t>
      </w:r>
      <w:r w:rsidR="009868C5">
        <w:rPr>
          <w:rFonts w:ascii="Arial" w:hAnsi="Arial" w:cs="Arial"/>
          <w:b/>
          <w:i/>
          <w:sz w:val="20"/>
          <w:szCs w:val="20"/>
        </w:rPr>
        <w:t xml:space="preserve"> w dni robocze</w:t>
      </w:r>
    </w:p>
    <w:p w:rsidR="007124DF" w:rsidRPr="00696531" w:rsidRDefault="007124DF" w:rsidP="007124DF">
      <w:pPr>
        <w:numPr>
          <w:ilvl w:val="0"/>
          <w:numId w:val="1"/>
        </w:numPr>
        <w:spacing w:after="0" w:line="360" w:lineRule="auto"/>
        <w:ind w:left="426" w:hanging="426"/>
        <w:jc w:val="both"/>
        <w:rPr>
          <w:rFonts w:ascii="Arial" w:hAnsi="Arial" w:cs="Arial"/>
          <w:sz w:val="20"/>
          <w:szCs w:val="20"/>
        </w:rPr>
      </w:pPr>
      <w:r w:rsidRPr="00696531">
        <w:rPr>
          <w:rFonts w:ascii="Arial" w:hAnsi="Arial" w:cs="Arial"/>
          <w:sz w:val="20"/>
          <w:szCs w:val="20"/>
        </w:rPr>
        <w:t>wymagania dotyczące wadium, jeżeli Zamawiający ż</w:t>
      </w:r>
      <w:r w:rsidR="00565303">
        <w:rPr>
          <w:rFonts w:ascii="Arial" w:hAnsi="Arial" w:cs="Arial"/>
          <w:sz w:val="20"/>
          <w:szCs w:val="20"/>
        </w:rPr>
        <w:t xml:space="preserve">ąda wniesienia wadium: </w:t>
      </w:r>
      <w:r w:rsidR="00565303" w:rsidRPr="00565303">
        <w:rPr>
          <w:rFonts w:ascii="Arial" w:hAnsi="Arial" w:cs="Arial"/>
          <w:b/>
          <w:i/>
          <w:sz w:val="20"/>
          <w:szCs w:val="20"/>
        </w:rPr>
        <w:t>nie dotyczy</w:t>
      </w:r>
    </w:p>
    <w:p w:rsidR="007124DF" w:rsidRPr="00696531" w:rsidRDefault="00565303" w:rsidP="007124DF">
      <w:pPr>
        <w:numPr>
          <w:ilvl w:val="0"/>
          <w:numId w:val="1"/>
        </w:numPr>
        <w:spacing w:after="0" w:line="360" w:lineRule="auto"/>
        <w:ind w:left="426" w:hanging="426"/>
        <w:jc w:val="both"/>
        <w:rPr>
          <w:rFonts w:ascii="Arial" w:hAnsi="Arial" w:cs="Arial"/>
          <w:sz w:val="20"/>
          <w:szCs w:val="20"/>
        </w:rPr>
      </w:pPr>
      <w:r>
        <w:rPr>
          <w:rFonts w:ascii="Arial" w:hAnsi="Arial" w:cs="Arial"/>
          <w:sz w:val="20"/>
          <w:szCs w:val="20"/>
        </w:rPr>
        <w:t xml:space="preserve">termin związania ofertą:  </w:t>
      </w:r>
      <w:r w:rsidRPr="00565303">
        <w:rPr>
          <w:rFonts w:ascii="Arial" w:hAnsi="Arial" w:cs="Arial"/>
          <w:b/>
          <w:i/>
          <w:sz w:val="20"/>
          <w:szCs w:val="20"/>
        </w:rPr>
        <w:t>nie dotyczy</w:t>
      </w:r>
    </w:p>
    <w:p w:rsidR="007124DF" w:rsidRPr="00696531" w:rsidRDefault="007124DF" w:rsidP="007124DF">
      <w:pPr>
        <w:numPr>
          <w:ilvl w:val="0"/>
          <w:numId w:val="1"/>
        </w:numPr>
        <w:spacing w:after="0" w:line="360" w:lineRule="auto"/>
        <w:ind w:left="426" w:hanging="426"/>
        <w:jc w:val="both"/>
        <w:rPr>
          <w:rFonts w:ascii="Arial" w:hAnsi="Arial" w:cs="Arial"/>
          <w:sz w:val="20"/>
          <w:szCs w:val="20"/>
        </w:rPr>
      </w:pPr>
      <w:r w:rsidRPr="00696531">
        <w:rPr>
          <w:rFonts w:ascii="Arial" w:hAnsi="Arial" w:cs="Arial"/>
          <w:sz w:val="20"/>
          <w:szCs w:val="20"/>
        </w:rPr>
        <w:t>opis sposobu przygotowywania of</w:t>
      </w:r>
      <w:r w:rsidR="00565303">
        <w:rPr>
          <w:rFonts w:ascii="Arial" w:hAnsi="Arial" w:cs="Arial"/>
          <w:sz w:val="20"/>
          <w:szCs w:val="20"/>
        </w:rPr>
        <w:t xml:space="preserve">ert: </w:t>
      </w:r>
      <w:r w:rsidR="00565303" w:rsidRPr="009868C5">
        <w:rPr>
          <w:rFonts w:ascii="Arial" w:hAnsi="Arial" w:cs="Arial"/>
          <w:b/>
          <w:i/>
          <w:sz w:val="20"/>
          <w:szCs w:val="20"/>
        </w:rPr>
        <w:t xml:space="preserve">należy złożyć w zamkniętej kopercie w siedzibie zamawiającego lub w formie elektronicznej na adres  </w:t>
      </w:r>
      <w:hyperlink r:id="rId9" w:history="1">
        <w:r w:rsidR="009868C5" w:rsidRPr="009868C5">
          <w:rPr>
            <w:rStyle w:val="Hipercze"/>
            <w:rFonts w:ascii="Arial" w:hAnsi="Arial" w:cs="Arial"/>
            <w:b/>
            <w:i/>
            <w:sz w:val="20"/>
            <w:szCs w:val="20"/>
          </w:rPr>
          <w:t>dpsjeziorany@o2.pl</w:t>
        </w:r>
      </w:hyperlink>
      <w:r w:rsidR="009868C5">
        <w:rPr>
          <w:rFonts w:ascii="Arial" w:hAnsi="Arial" w:cs="Arial"/>
          <w:sz w:val="20"/>
          <w:szCs w:val="20"/>
        </w:rPr>
        <w:t xml:space="preserve"> </w:t>
      </w:r>
    </w:p>
    <w:p w:rsidR="007124DF" w:rsidRPr="00696531" w:rsidRDefault="007124DF" w:rsidP="007124DF">
      <w:pPr>
        <w:numPr>
          <w:ilvl w:val="0"/>
          <w:numId w:val="1"/>
        </w:numPr>
        <w:spacing w:after="0" w:line="360" w:lineRule="auto"/>
        <w:ind w:left="426" w:hanging="426"/>
        <w:jc w:val="both"/>
        <w:rPr>
          <w:rFonts w:ascii="Arial" w:hAnsi="Arial" w:cs="Arial"/>
          <w:sz w:val="20"/>
          <w:szCs w:val="20"/>
        </w:rPr>
      </w:pPr>
      <w:r w:rsidRPr="00696531">
        <w:rPr>
          <w:rFonts w:ascii="Arial" w:hAnsi="Arial" w:cs="Arial"/>
          <w:sz w:val="20"/>
          <w:szCs w:val="20"/>
        </w:rPr>
        <w:t>miejsce oraz termin składan</w:t>
      </w:r>
      <w:r w:rsidR="009868C5">
        <w:rPr>
          <w:rFonts w:ascii="Arial" w:hAnsi="Arial" w:cs="Arial"/>
          <w:sz w:val="20"/>
          <w:szCs w:val="20"/>
        </w:rPr>
        <w:t xml:space="preserve">ia i otwarcia ofert: </w:t>
      </w:r>
      <w:r w:rsidR="009868C5" w:rsidRPr="009868C5">
        <w:rPr>
          <w:rFonts w:ascii="Arial" w:hAnsi="Arial" w:cs="Arial"/>
          <w:b/>
          <w:i/>
          <w:sz w:val="20"/>
          <w:szCs w:val="20"/>
        </w:rPr>
        <w:t>do dn. 07.12.2015 r do godz. 10:00</w:t>
      </w:r>
    </w:p>
    <w:p w:rsidR="007124DF" w:rsidRPr="00696531" w:rsidRDefault="009868C5" w:rsidP="007124DF">
      <w:pPr>
        <w:numPr>
          <w:ilvl w:val="0"/>
          <w:numId w:val="1"/>
        </w:numPr>
        <w:spacing w:after="0" w:line="360" w:lineRule="auto"/>
        <w:ind w:left="426" w:hanging="426"/>
        <w:jc w:val="both"/>
        <w:rPr>
          <w:rFonts w:ascii="Arial" w:hAnsi="Arial" w:cs="Arial"/>
          <w:sz w:val="20"/>
          <w:szCs w:val="20"/>
        </w:rPr>
      </w:pPr>
      <w:r>
        <w:rPr>
          <w:rFonts w:ascii="Arial" w:hAnsi="Arial" w:cs="Arial"/>
          <w:sz w:val="20"/>
          <w:szCs w:val="20"/>
        </w:rPr>
        <w:t xml:space="preserve">opis sposobu obliczenia ceny: </w:t>
      </w:r>
      <w:r w:rsidRPr="009868C5">
        <w:rPr>
          <w:rFonts w:ascii="Arial" w:hAnsi="Arial" w:cs="Arial"/>
          <w:b/>
          <w:i/>
          <w:sz w:val="20"/>
          <w:szCs w:val="20"/>
        </w:rPr>
        <w:t>cena zestawu brutto</w:t>
      </w:r>
      <w:r>
        <w:rPr>
          <w:rFonts w:ascii="Arial" w:hAnsi="Arial" w:cs="Arial"/>
          <w:b/>
          <w:i/>
          <w:sz w:val="20"/>
          <w:szCs w:val="20"/>
        </w:rPr>
        <w:t xml:space="preserve"> wraz z dostawa do zamawiają</w:t>
      </w:r>
      <w:r w:rsidRPr="009868C5">
        <w:rPr>
          <w:rFonts w:ascii="Arial" w:hAnsi="Arial" w:cs="Arial"/>
          <w:b/>
          <w:i/>
          <w:sz w:val="20"/>
          <w:szCs w:val="20"/>
        </w:rPr>
        <w:t>cego</w:t>
      </w:r>
    </w:p>
    <w:p w:rsidR="007124DF" w:rsidRPr="00696531" w:rsidRDefault="007124DF" w:rsidP="007124DF">
      <w:pPr>
        <w:numPr>
          <w:ilvl w:val="0"/>
          <w:numId w:val="1"/>
        </w:numPr>
        <w:spacing w:after="0" w:line="360" w:lineRule="auto"/>
        <w:ind w:left="426" w:hanging="426"/>
        <w:jc w:val="both"/>
        <w:rPr>
          <w:rFonts w:ascii="Arial" w:hAnsi="Arial" w:cs="Arial"/>
          <w:sz w:val="20"/>
          <w:szCs w:val="20"/>
        </w:rPr>
      </w:pPr>
      <w:r w:rsidRPr="00696531">
        <w:rPr>
          <w:rFonts w:ascii="Arial" w:hAnsi="Arial" w:cs="Arial"/>
          <w:sz w:val="20"/>
          <w:szCs w:val="20"/>
        </w:rPr>
        <w:t>opis kryteriów, którymi zamawiający będzie się kierował przy wyborze oferty, wraz z podaniem znaczenia tych kryteriów i sposobu oceny</w:t>
      </w:r>
      <w:r w:rsidR="009868C5">
        <w:rPr>
          <w:rFonts w:ascii="Arial" w:hAnsi="Arial" w:cs="Arial"/>
          <w:sz w:val="20"/>
          <w:szCs w:val="20"/>
        </w:rPr>
        <w:t xml:space="preserve"> ofert:  </w:t>
      </w:r>
      <w:r w:rsidR="009868C5" w:rsidRPr="009868C5">
        <w:rPr>
          <w:rFonts w:ascii="Arial" w:hAnsi="Arial" w:cs="Arial"/>
          <w:b/>
          <w:i/>
          <w:sz w:val="20"/>
          <w:szCs w:val="20"/>
        </w:rPr>
        <w:t>cena 100%</w:t>
      </w:r>
    </w:p>
    <w:p w:rsidR="007124DF" w:rsidRPr="00696531" w:rsidRDefault="007124DF" w:rsidP="007124DF">
      <w:pPr>
        <w:numPr>
          <w:ilvl w:val="0"/>
          <w:numId w:val="1"/>
        </w:numPr>
        <w:spacing w:after="0" w:line="360" w:lineRule="auto"/>
        <w:ind w:left="426" w:hanging="426"/>
        <w:jc w:val="both"/>
        <w:rPr>
          <w:rFonts w:ascii="Arial" w:hAnsi="Arial" w:cs="Arial"/>
          <w:sz w:val="20"/>
          <w:szCs w:val="20"/>
        </w:rPr>
      </w:pPr>
      <w:r w:rsidRPr="00696531">
        <w:rPr>
          <w:rFonts w:ascii="Arial" w:hAnsi="Arial" w:cs="Arial"/>
          <w:sz w:val="20"/>
          <w:szCs w:val="20"/>
        </w:rPr>
        <w:t>informacje o formalnościach, jakie powinny zostać dopełnione po wyborze oferty w celu zawarcia umowy w sprawie zamówienia public</w:t>
      </w:r>
      <w:r w:rsidR="009868C5">
        <w:rPr>
          <w:rFonts w:ascii="Arial" w:hAnsi="Arial" w:cs="Arial"/>
          <w:sz w:val="20"/>
          <w:szCs w:val="20"/>
        </w:rPr>
        <w:t xml:space="preserve">znego:  </w:t>
      </w:r>
      <w:r w:rsidR="009868C5" w:rsidRPr="009868C5">
        <w:rPr>
          <w:rFonts w:ascii="Arial" w:hAnsi="Arial" w:cs="Arial"/>
          <w:b/>
          <w:i/>
          <w:sz w:val="20"/>
          <w:szCs w:val="20"/>
        </w:rPr>
        <w:t>nie dotyczy</w:t>
      </w:r>
    </w:p>
    <w:p w:rsidR="007124DF" w:rsidRPr="00696531" w:rsidRDefault="007124DF" w:rsidP="007124DF">
      <w:pPr>
        <w:numPr>
          <w:ilvl w:val="0"/>
          <w:numId w:val="1"/>
        </w:numPr>
        <w:spacing w:after="0" w:line="360" w:lineRule="auto"/>
        <w:ind w:left="426" w:hanging="426"/>
        <w:jc w:val="both"/>
        <w:rPr>
          <w:rFonts w:ascii="Arial" w:hAnsi="Arial" w:cs="Arial"/>
          <w:sz w:val="20"/>
          <w:szCs w:val="20"/>
        </w:rPr>
      </w:pPr>
      <w:r w:rsidRPr="00696531">
        <w:rPr>
          <w:rFonts w:ascii="Arial" w:hAnsi="Arial" w:cs="Arial"/>
          <w:sz w:val="20"/>
          <w:szCs w:val="20"/>
        </w:rPr>
        <w:t>wymagania dotyczące zabezpieczenia należytego wykonania umowy, jeżeli Zamawiający żąda wniesienia zabezpieczenia</w:t>
      </w:r>
      <w:r w:rsidRPr="009868C5">
        <w:rPr>
          <w:rFonts w:ascii="Arial" w:hAnsi="Arial" w:cs="Arial"/>
          <w:b/>
          <w:i/>
          <w:sz w:val="20"/>
          <w:szCs w:val="20"/>
        </w:rPr>
        <w:t xml:space="preserve">: </w:t>
      </w:r>
      <w:r w:rsidR="009868C5" w:rsidRPr="009868C5">
        <w:rPr>
          <w:rFonts w:ascii="Arial" w:hAnsi="Arial" w:cs="Arial"/>
          <w:b/>
          <w:i/>
          <w:sz w:val="20"/>
          <w:szCs w:val="20"/>
        </w:rPr>
        <w:t>nie dotyczy</w:t>
      </w:r>
    </w:p>
    <w:p w:rsidR="007124DF" w:rsidRPr="009868C5" w:rsidRDefault="007124DF" w:rsidP="007124DF">
      <w:pPr>
        <w:numPr>
          <w:ilvl w:val="0"/>
          <w:numId w:val="1"/>
        </w:numPr>
        <w:spacing w:after="0" w:line="360" w:lineRule="auto"/>
        <w:ind w:left="426" w:hanging="426"/>
        <w:jc w:val="both"/>
        <w:rPr>
          <w:rFonts w:ascii="Arial" w:hAnsi="Arial" w:cs="Arial"/>
          <w:b/>
          <w:i/>
          <w:sz w:val="20"/>
          <w:szCs w:val="20"/>
        </w:rPr>
      </w:pPr>
      <w:r w:rsidRPr="00696531">
        <w:rPr>
          <w:rFonts w:ascii="Arial" w:hAnsi="Arial" w:cs="Arial"/>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w:t>
      </w:r>
      <w:r w:rsidR="009868C5">
        <w:rPr>
          <w:rFonts w:ascii="Arial" w:hAnsi="Arial" w:cs="Arial"/>
          <w:sz w:val="20"/>
          <w:szCs w:val="20"/>
        </w:rPr>
        <w:t xml:space="preserve">znego na takich warunkach: </w:t>
      </w:r>
      <w:r w:rsidR="009868C5" w:rsidRPr="009868C5">
        <w:rPr>
          <w:rFonts w:ascii="Arial" w:hAnsi="Arial" w:cs="Arial"/>
          <w:b/>
          <w:i/>
          <w:sz w:val="20"/>
          <w:szCs w:val="20"/>
        </w:rPr>
        <w:t>udzielenie gwarancji na min. 24 m-ce</w:t>
      </w:r>
    </w:p>
    <w:p w:rsidR="007124DF" w:rsidRPr="00696531" w:rsidRDefault="007124DF" w:rsidP="007124DF">
      <w:pPr>
        <w:ind w:firstLine="7"/>
        <w:rPr>
          <w:rFonts w:ascii="Arial" w:hAnsi="Arial" w:cs="Arial"/>
          <w:sz w:val="20"/>
          <w:szCs w:val="20"/>
        </w:rPr>
      </w:pPr>
    </w:p>
    <w:p w:rsidR="007124DF" w:rsidRDefault="007124DF" w:rsidP="007124DF">
      <w:pPr>
        <w:tabs>
          <w:tab w:val="left" w:pos="0"/>
        </w:tabs>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Postępowanie o udzielenie zamówienia jest prowadzone zgodnie z postanowieniami Regulaminu udzielania zamówień o wartości nie przekraczającej wyrażonej w złotych równowartości kwoty 30.000 euro, udostępnionego na </w:t>
      </w:r>
      <w:r w:rsidR="009868C5">
        <w:rPr>
          <w:rFonts w:ascii="Arial" w:eastAsia="Times New Roman" w:hAnsi="Arial" w:cs="Arial"/>
          <w:sz w:val="20"/>
          <w:szCs w:val="20"/>
          <w:lang w:eastAsia="pl-PL"/>
        </w:rPr>
        <w:t xml:space="preserve">stronie internetowej </w:t>
      </w:r>
      <w:hyperlink r:id="rId10" w:history="1">
        <w:r w:rsidR="009868C5" w:rsidRPr="00427D68">
          <w:rPr>
            <w:rStyle w:val="Hipercze"/>
            <w:rFonts w:ascii="Arial" w:eastAsia="Times New Roman" w:hAnsi="Arial" w:cs="Arial"/>
            <w:sz w:val="20"/>
            <w:szCs w:val="20"/>
            <w:lang w:eastAsia="pl-PL"/>
          </w:rPr>
          <w:t>www.dpsjeziorany.wp</w:t>
        </w:r>
      </w:hyperlink>
      <w:r w:rsidR="009868C5">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oraz przepisami ustawy z dnia 23 kwietnia 1964 r. - Kodeks cywilny (</w:t>
      </w:r>
      <w:r>
        <w:rPr>
          <w:rFonts w:ascii="Arial" w:eastAsia="Times New Roman" w:hAnsi="Arial" w:cs="Arial"/>
          <w:bCs/>
          <w:sz w:val="20"/>
          <w:szCs w:val="20"/>
          <w:lang w:eastAsia="pl-PL"/>
        </w:rPr>
        <w:t>Dz. U. Nr 16, poz. 93, z późn. zm.</w:t>
      </w:r>
      <w:r>
        <w:rPr>
          <w:rFonts w:ascii="Arial" w:eastAsia="Times New Roman" w:hAnsi="Arial" w:cs="Arial"/>
          <w:sz w:val="20"/>
          <w:szCs w:val="20"/>
          <w:lang w:eastAsia="pl-PL"/>
        </w:rPr>
        <w:t>).</w:t>
      </w:r>
    </w:p>
    <w:p w:rsidR="007124DF" w:rsidRDefault="007124DF" w:rsidP="009868C5">
      <w:pPr>
        <w:spacing w:after="0" w:line="240" w:lineRule="auto"/>
        <w:rPr>
          <w:rFonts w:ascii="Arial" w:hAnsi="Arial" w:cs="Arial"/>
          <w:sz w:val="20"/>
          <w:szCs w:val="20"/>
        </w:rPr>
      </w:pPr>
    </w:p>
    <w:p w:rsidR="009868C5" w:rsidRDefault="009868C5" w:rsidP="009868C5">
      <w:pPr>
        <w:spacing w:after="0" w:line="240" w:lineRule="auto"/>
        <w:rPr>
          <w:rFonts w:ascii="Arial" w:hAnsi="Arial" w:cs="Arial"/>
          <w:sz w:val="20"/>
          <w:szCs w:val="20"/>
        </w:rPr>
      </w:pPr>
    </w:p>
    <w:p w:rsidR="009868C5" w:rsidRPr="00696531" w:rsidRDefault="009868C5" w:rsidP="009868C5">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01.12.2015 r.  Teresa Stańczuk</w:t>
      </w:r>
    </w:p>
    <w:p w:rsidR="007124DF" w:rsidRPr="00696531" w:rsidRDefault="007124DF" w:rsidP="007124DF">
      <w:pPr>
        <w:spacing w:after="0" w:line="240" w:lineRule="auto"/>
        <w:jc w:val="right"/>
        <w:rPr>
          <w:rFonts w:ascii="Arial" w:hAnsi="Arial" w:cs="Arial"/>
          <w:sz w:val="20"/>
          <w:szCs w:val="20"/>
        </w:rPr>
      </w:pPr>
      <w:r w:rsidRPr="00696531">
        <w:rPr>
          <w:rFonts w:ascii="Arial" w:hAnsi="Arial" w:cs="Arial"/>
          <w:sz w:val="20"/>
          <w:szCs w:val="20"/>
        </w:rPr>
        <w:t>Data i podpis Kierownika Zamawiającego</w:t>
      </w:r>
    </w:p>
    <w:p w:rsidR="007124DF" w:rsidRDefault="007124DF" w:rsidP="007124DF">
      <w:pPr>
        <w:jc w:val="both"/>
        <w:rPr>
          <w:b/>
        </w:rPr>
      </w:pPr>
    </w:p>
    <w:p w:rsidR="00223304" w:rsidRDefault="00223304"/>
    <w:sectPr w:rsidR="00223304" w:rsidSect="00696531">
      <w:headerReference w:type="default" r:id="rId11"/>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E61" w:rsidRDefault="00423E61" w:rsidP="00565303">
      <w:pPr>
        <w:spacing w:after="0" w:line="240" w:lineRule="auto"/>
      </w:pPr>
      <w:r>
        <w:separator/>
      </w:r>
    </w:p>
  </w:endnote>
  <w:endnote w:type="continuationSeparator" w:id="1">
    <w:p w:rsidR="00423E61" w:rsidRDefault="00423E61" w:rsidP="005653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E61" w:rsidRDefault="00423E61" w:rsidP="00565303">
      <w:pPr>
        <w:spacing w:after="0" w:line="240" w:lineRule="auto"/>
      </w:pPr>
      <w:r>
        <w:separator/>
      </w:r>
    </w:p>
  </w:footnote>
  <w:footnote w:type="continuationSeparator" w:id="1">
    <w:p w:rsidR="00423E61" w:rsidRDefault="00423E61" w:rsidP="005653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33B" w:rsidRPr="005A4806" w:rsidRDefault="00423E61" w:rsidP="0050533B">
    <w:pPr>
      <w:pStyle w:val="Bezodstpw"/>
      <w:rPr>
        <w:rFonts w:ascii="Arial" w:hAnsi="Arial" w:cs="Arial"/>
        <w:sz w:val="20"/>
        <w:szCs w:val="20"/>
      </w:rPr>
    </w:pPr>
    <w:r w:rsidRPr="005A4806">
      <w:rPr>
        <w:rFonts w:ascii="Arial" w:hAnsi="Arial" w:cs="Arial"/>
        <w:sz w:val="20"/>
        <w:szCs w:val="20"/>
      </w:rPr>
      <w:t>Oznacz</w:t>
    </w:r>
    <w:r w:rsidR="00565303">
      <w:rPr>
        <w:rFonts w:ascii="Arial" w:hAnsi="Arial" w:cs="Arial"/>
        <w:sz w:val="20"/>
        <w:szCs w:val="20"/>
      </w:rPr>
      <w:t>enie sprawy:  DPS.KA 374-4/15</w:t>
    </w:r>
  </w:p>
  <w:p w:rsidR="0050533B" w:rsidRPr="005A4806" w:rsidRDefault="00423E61" w:rsidP="0050533B">
    <w:pPr>
      <w:pStyle w:val="Bezodstpw"/>
      <w:ind w:left="5103"/>
      <w:jc w:val="both"/>
      <w:rPr>
        <w:rFonts w:ascii="Arial" w:hAnsi="Arial" w:cs="Arial"/>
        <w:sz w:val="20"/>
        <w:szCs w:val="20"/>
      </w:rPr>
    </w:pPr>
  </w:p>
  <w:p w:rsidR="0050533B" w:rsidRPr="005A4806" w:rsidRDefault="00423E61" w:rsidP="0050533B">
    <w:pPr>
      <w:pStyle w:val="Bezodstpw"/>
      <w:ind w:left="5103"/>
      <w:jc w:val="both"/>
      <w:rPr>
        <w:rFonts w:ascii="Arial" w:hAnsi="Arial" w:cs="Arial"/>
        <w:sz w:val="20"/>
        <w:szCs w:val="20"/>
      </w:rPr>
    </w:pPr>
  </w:p>
  <w:p w:rsidR="0050533B" w:rsidRPr="005A4806" w:rsidRDefault="00423E61" w:rsidP="0050533B">
    <w:pPr>
      <w:pStyle w:val="Bezodstpw"/>
      <w:ind w:left="5103"/>
      <w:jc w:val="both"/>
      <w:rPr>
        <w:rFonts w:ascii="Arial" w:hAnsi="Arial" w:cs="Arial"/>
        <w:sz w:val="20"/>
        <w:szCs w:val="20"/>
      </w:rPr>
    </w:pPr>
    <w:r w:rsidRPr="005A4806">
      <w:rPr>
        <w:rFonts w:ascii="Arial" w:hAnsi="Arial" w:cs="Arial"/>
        <w:sz w:val="20"/>
        <w:szCs w:val="20"/>
      </w:rPr>
      <w:t xml:space="preserve">Załącznik nr </w:t>
    </w:r>
    <w:r>
      <w:rPr>
        <w:rFonts w:ascii="Arial" w:hAnsi="Arial" w:cs="Arial"/>
        <w:sz w:val="20"/>
        <w:szCs w:val="20"/>
      </w:rPr>
      <w:t>4</w:t>
    </w:r>
    <w:r w:rsidRPr="005A4806">
      <w:rPr>
        <w:rFonts w:ascii="Arial" w:hAnsi="Arial" w:cs="Arial"/>
        <w:sz w:val="20"/>
        <w:szCs w:val="20"/>
      </w:rPr>
      <w:t xml:space="preserve"> do </w:t>
    </w:r>
    <w:r>
      <w:rPr>
        <w:rFonts w:ascii="Arial" w:hAnsi="Arial" w:cs="Arial"/>
        <w:sz w:val="20"/>
        <w:szCs w:val="20"/>
      </w:rPr>
      <w:t>r</w:t>
    </w:r>
    <w:r w:rsidRPr="005A4806">
      <w:rPr>
        <w:rFonts w:ascii="Arial" w:hAnsi="Arial" w:cs="Arial"/>
        <w:sz w:val="20"/>
        <w:szCs w:val="20"/>
      </w:rPr>
      <w:t xml:space="preserve">egulaminu udzielania zamówień o wartości nie przekraczającej wyrażonej w złotych równowartości kwoty </w:t>
    </w:r>
    <w:r>
      <w:rPr>
        <w:rFonts w:ascii="Arial" w:hAnsi="Arial" w:cs="Arial"/>
        <w:sz w:val="20"/>
        <w:szCs w:val="20"/>
      </w:rPr>
      <w:t>30</w:t>
    </w:r>
    <w:r w:rsidRPr="005A4806">
      <w:rPr>
        <w:rFonts w:ascii="Arial" w:hAnsi="Arial" w:cs="Arial"/>
        <w:sz w:val="20"/>
        <w:szCs w:val="20"/>
      </w:rPr>
      <w:t>.000 euro.</w:t>
    </w:r>
  </w:p>
  <w:p w:rsidR="00F168D0" w:rsidRDefault="00423E61" w:rsidP="00F168D0">
    <w:pPr>
      <w:pStyle w:val="Bezodstpw"/>
      <w:ind w:left="5103"/>
      <w:jc w:val="both"/>
      <w:rPr>
        <w:rFonts w:ascii="Arial" w:hAnsi="Arial" w:cs="Arial"/>
        <w:sz w:val="18"/>
        <w:szCs w:val="18"/>
      </w:rPr>
    </w:pPr>
  </w:p>
  <w:p w:rsidR="001F19CD" w:rsidRDefault="00423E61" w:rsidP="00F168D0">
    <w:pPr>
      <w:pStyle w:val="Bezodstpw"/>
      <w:ind w:left="5103"/>
      <w:jc w:val="both"/>
      <w:rPr>
        <w:rFonts w:ascii="Arial" w:hAnsi="Arial" w:cs="Arial"/>
        <w:sz w:val="18"/>
        <w:szCs w:val="18"/>
      </w:rPr>
    </w:pPr>
  </w:p>
  <w:p w:rsidR="001F19CD" w:rsidRDefault="00423E61" w:rsidP="00F168D0">
    <w:pPr>
      <w:pStyle w:val="Bezodstpw"/>
      <w:ind w:left="5103"/>
      <w:jc w:val="both"/>
      <w:rPr>
        <w:rFonts w:ascii="Arial" w:hAnsi="Arial" w:cs="Arial"/>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B13532"/>
    <w:multiLevelType w:val="hybridMultilevel"/>
    <w:tmpl w:val="8E909380"/>
    <w:lvl w:ilvl="0" w:tplc="2084E930">
      <w:start w:val="1"/>
      <w:numFmt w:val="decimal"/>
      <w:lvlText w:val="%1)"/>
      <w:lvlJc w:val="left"/>
      <w:pPr>
        <w:ind w:left="720" w:hanging="360"/>
      </w:pPr>
      <w:rPr>
        <w:rFonts w:ascii="Arial" w:hAnsi="Arial" w:cs="Arial" w:hint="default"/>
        <w:b w:val="0"/>
        <w:bCs w:val="0"/>
        <w:i w:val="0"/>
        <w:iCs w:val="0"/>
        <w:color w:val="auto"/>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124DF"/>
    <w:rsid w:val="00223304"/>
    <w:rsid w:val="00423E61"/>
    <w:rsid w:val="00565303"/>
    <w:rsid w:val="007124DF"/>
    <w:rsid w:val="009868C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arc" idref="#_x0000_s1028"/>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24D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24DF"/>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7124DF"/>
    <w:pPr>
      <w:tabs>
        <w:tab w:val="center" w:pos="4536"/>
        <w:tab w:val="right" w:pos="9072"/>
      </w:tabs>
    </w:pPr>
    <w:rPr>
      <w:lang/>
    </w:rPr>
  </w:style>
  <w:style w:type="character" w:customStyle="1" w:styleId="NagwekZnak">
    <w:name w:val="Nagłówek Znak"/>
    <w:basedOn w:val="Domylnaczcionkaakapitu"/>
    <w:link w:val="Nagwek"/>
    <w:uiPriority w:val="99"/>
    <w:rsid w:val="007124DF"/>
    <w:rPr>
      <w:rFonts w:ascii="Calibri" w:eastAsia="Calibri" w:hAnsi="Calibri" w:cs="Times New Roman"/>
      <w:lang/>
    </w:rPr>
  </w:style>
  <w:style w:type="paragraph" w:styleId="Stopka">
    <w:name w:val="footer"/>
    <w:basedOn w:val="Normalny"/>
    <w:link w:val="StopkaZnak"/>
    <w:uiPriority w:val="99"/>
    <w:unhideWhenUsed/>
    <w:rsid w:val="007124DF"/>
    <w:pPr>
      <w:tabs>
        <w:tab w:val="center" w:pos="4536"/>
        <w:tab w:val="right" w:pos="9072"/>
      </w:tabs>
    </w:pPr>
    <w:rPr>
      <w:lang/>
    </w:rPr>
  </w:style>
  <w:style w:type="character" w:customStyle="1" w:styleId="StopkaZnak">
    <w:name w:val="Stopka Znak"/>
    <w:basedOn w:val="Domylnaczcionkaakapitu"/>
    <w:link w:val="Stopka"/>
    <w:uiPriority w:val="99"/>
    <w:rsid w:val="007124DF"/>
    <w:rPr>
      <w:rFonts w:ascii="Calibri" w:eastAsia="Calibri" w:hAnsi="Calibri" w:cs="Times New Roman"/>
      <w:lang/>
    </w:rPr>
  </w:style>
  <w:style w:type="character" w:styleId="Hipercze">
    <w:name w:val="Hyperlink"/>
    <w:basedOn w:val="Domylnaczcionkaakapitu"/>
    <w:uiPriority w:val="99"/>
    <w:unhideWhenUsed/>
    <w:rsid w:val="00565303"/>
    <w:rPr>
      <w:color w:val="0000FF"/>
      <w:u w:val="single"/>
    </w:rPr>
  </w:style>
  <w:style w:type="paragraph" w:styleId="Tekstdymka">
    <w:name w:val="Balloon Text"/>
    <w:basedOn w:val="Normalny"/>
    <w:link w:val="TekstdymkaZnak"/>
    <w:uiPriority w:val="99"/>
    <w:semiHidden/>
    <w:unhideWhenUsed/>
    <w:rsid w:val="005653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5303"/>
    <w:rPr>
      <w:rFonts w:ascii="Tahoma" w:eastAsia="Calibri" w:hAnsi="Tahoma" w:cs="Tahoma"/>
      <w:sz w:val="16"/>
      <w:szCs w:val="16"/>
    </w:rPr>
  </w:style>
  <w:style w:type="paragraph" w:styleId="Akapitzlist">
    <w:name w:val="List Paragraph"/>
    <w:basedOn w:val="Normalny"/>
    <w:uiPriority w:val="34"/>
    <w:qFormat/>
    <w:rsid w:val="005653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psjeziorany.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psjeziorany.wp" TargetMode="External"/><Relationship Id="rId4" Type="http://schemas.openxmlformats.org/officeDocument/2006/relationships/webSettings" Target="webSettings.xml"/><Relationship Id="rId9" Type="http://schemas.openxmlformats.org/officeDocument/2006/relationships/hyperlink" Target="mailto:dpsjeziorany@o2.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453</Words>
  <Characters>2723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2015-12-01T09:46:00Z</dcterms:created>
  <dcterms:modified xsi:type="dcterms:W3CDTF">2015-12-01T10:02:00Z</dcterms:modified>
</cp:coreProperties>
</file>